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2F0" w:rsidRDefault="008A62F0" w:rsidP="00832ED3">
      <w:pPr>
        <w:adjustRightInd w:val="0"/>
        <w:snapToGrid w:val="0"/>
        <w:jc w:val="center"/>
        <w:rPr>
          <w:rFonts w:ascii="仿宋_GB2312" w:eastAsia="仿宋_GB2312" w:hAnsi="宋体"/>
          <w:b/>
          <w:bCs/>
          <w:sz w:val="28"/>
          <w:szCs w:val="28"/>
        </w:rPr>
      </w:pPr>
      <w:r>
        <w:rPr>
          <w:rFonts w:ascii="仿宋_GB2312" w:eastAsia="仿宋_GB2312" w:hAnsi="宋体" w:hint="eastAsia"/>
          <w:b/>
          <w:bCs/>
          <w:sz w:val="28"/>
          <w:szCs w:val="28"/>
        </w:rPr>
        <w:t>招标控制价编制说明</w:t>
      </w:r>
    </w:p>
    <w:p w:rsidR="008A62F0" w:rsidRPr="00324429" w:rsidRDefault="008A62F0" w:rsidP="00832ED3">
      <w:pPr>
        <w:jc w:val="lef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工程名称：</w:t>
      </w:r>
      <w:r w:rsidRPr="00CF1EB3">
        <w:rPr>
          <w:rFonts w:ascii="仿宋_GB2312" w:eastAsia="仿宋_GB2312" w:hAnsi="宋体" w:hint="eastAsia"/>
          <w:sz w:val="28"/>
          <w:szCs w:val="28"/>
        </w:rPr>
        <w:t>福建卫生职业技术学院药剂车间新装低压电缆工程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8A62F0" w:rsidTr="00F35CAE">
        <w:trPr>
          <w:trHeight w:val="9490"/>
        </w:trPr>
        <w:tc>
          <w:tcPr>
            <w:tcW w:w="9356" w:type="dxa"/>
          </w:tcPr>
          <w:p w:rsidR="008A62F0" w:rsidRDefault="008A62F0" w:rsidP="0036188D">
            <w:pPr>
              <w:numPr>
                <w:ilvl w:val="0"/>
                <w:numId w:val="1"/>
              </w:numPr>
              <w:spacing w:line="60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工程概况</w:t>
            </w:r>
          </w:p>
          <w:p w:rsidR="008A62F0" w:rsidRDefault="008A62F0" w:rsidP="0036188D">
            <w:pPr>
              <w:spacing w:line="600" w:lineRule="exact"/>
              <w:ind w:firstLine="555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、建设地点：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福州市闽侯荆溪关口村</w:t>
            </w:r>
          </w:p>
          <w:p w:rsidR="008A62F0" w:rsidRDefault="008A62F0" w:rsidP="0036188D">
            <w:pPr>
              <w:spacing w:line="600" w:lineRule="exact"/>
              <w:ind w:leftChars="261" w:left="960" w:hangingChars="147" w:hanging="412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、工程专业：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安装工程</w:t>
            </w:r>
          </w:p>
          <w:p w:rsidR="008A62F0" w:rsidRPr="00324429" w:rsidRDefault="008A62F0" w:rsidP="0036188D">
            <w:pPr>
              <w:spacing w:line="600" w:lineRule="exact"/>
              <w:ind w:leftChars="261" w:left="960" w:hangingChars="147" w:hanging="412"/>
              <w:rPr>
                <w:rFonts w:ascii="仿宋_GB2312" w:eastAsia="仿宋_GB2312" w:hAnsi="宋体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、工程类型：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>/</w:t>
            </w:r>
            <w:r w:rsidRPr="00324429"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</w:t>
            </w:r>
          </w:p>
          <w:p w:rsidR="008A62F0" w:rsidRDefault="008A62F0" w:rsidP="0036188D">
            <w:pPr>
              <w:spacing w:line="600" w:lineRule="exact"/>
              <w:ind w:leftChars="261" w:left="960" w:hangingChars="147" w:hanging="412"/>
              <w:rPr>
                <w:rFonts w:ascii="仿宋_GB2312" w:eastAsia="仿宋_GB2312"/>
                <w:sz w:val="28"/>
                <w:u w:val="single"/>
              </w:rPr>
            </w:pPr>
            <w:r>
              <w:rPr>
                <w:rFonts w:ascii="仿宋_GB2312" w:eastAsia="仿宋_GB2312" w:hAnsi="宋体"/>
                <w:bCs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、工期质量：合同工期</w:t>
            </w:r>
            <w:r>
              <w:rPr>
                <w:rFonts w:ascii="仿宋_GB2312" w:eastAsia="仿宋_GB2312" w:hAnsi="宋体"/>
                <w:bCs/>
                <w:sz w:val="28"/>
                <w:szCs w:val="28"/>
                <w:u w:val="single"/>
              </w:rPr>
              <w:t xml:space="preserve">  /</w:t>
            </w:r>
            <w:r>
              <w:rPr>
                <w:rFonts w:ascii="仿宋_GB2312" w:eastAsia="仿宋_GB2312" w:hAnsi="宋体"/>
                <w:bCs/>
                <w:color w:val="FF0000"/>
                <w:sz w:val="28"/>
                <w:szCs w:val="28"/>
                <w:u w:val="single"/>
              </w:rPr>
              <w:t xml:space="preserve"> 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  <w:u w:val="single"/>
              </w:rPr>
              <w:t>天；</w:t>
            </w:r>
            <w:r>
              <w:rPr>
                <w:rFonts w:ascii="仿宋_GB2312" w:eastAsia="仿宋_GB2312" w:hint="eastAsia"/>
                <w:sz w:val="28"/>
              </w:rPr>
              <w:t>工程质量</w:t>
            </w:r>
            <w:r>
              <w:rPr>
                <w:rFonts w:ascii="仿宋_GB2312" w:eastAsia="仿宋_GB2312" w:hint="eastAsia"/>
                <w:sz w:val="28"/>
                <w:u w:val="single"/>
              </w:rPr>
              <w:t>：合格工程</w:t>
            </w:r>
          </w:p>
          <w:p w:rsidR="008A62F0" w:rsidRDefault="008A62F0" w:rsidP="0036188D">
            <w:pPr>
              <w:numPr>
                <w:ilvl w:val="0"/>
                <w:numId w:val="1"/>
              </w:numPr>
              <w:spacing w:line="600" w:lineRule="exact"/>
              <w:rPr>
                <w:rFonts w:ascii="仿宋_GB2312" w:eastAsia="仿宋_GB2312" w:hAnsi="宋体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编制范围</w:t>
            </w:r>
          </w:p>
          <w:p w:rsidR="008A62F0" w:rsidRDefault="008A62F0" w:rsidP="00CF1EB3">
            <w:pPr>
              <w:ind w:firstLineChars="250" w:firstLine="70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按照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业主提供的</w:t>
            </w:r>
            <w:r>
              <w:rPr>
                <w:rFonts w:ascii="仿宋_GB2312" w:eastAsia="仿宋_GB2312" w:hint="eastAsia"/>
                <w:sz w:val="28"/>
                <w:szCs w:val="28"/>
              </w:rPr>
              <w:t>工程量清单，编制范围包括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低压电缆、配电箱等</w:t>
            </w:r>
            <w:r w:rsidRPr="00862775"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>等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，具体范围详见工程量清单。</w:t>
            </w:r>
          </w:p>
          <w:p w:rsidR="008A62F0" w:rsidRPr="00CF1EB3" w:rsidRDefault="008A62F0" w:rsidP="00CF1EB3">
            <w:pPr>
              <w:numPr>
                <w:ilvl w:val="0"/>
                <w:numId w:val="1"/>
              </w:num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编制依据</w:t>
            </w:r>
          </w:p>
          <w:p w:rsidR="008A62F0" w:rsidRPr="005C33B9" w:rsidRDefault="008A62F0" w:rsidP="005C33B9">
            <w:pPr>
              <w:ind w:firstLineChars="200" w:firstLine="560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、按照</w:t>
            </w:r>
            <w:r w:rsidRPr="005C33B9">
              <w:rPr>
                <w:rFonts w:ascii="仿宋_GB2312" w:eastAsia="仿宋_GB2312" w:hint="eastAsia"/>
                <w:sz w:val="28"/>
                <w:szCs w:val="28"/>
              </w:rPr>
              <w:t>业主提供的</w:t>
            </w:r>
            <w:r w:rsidRPr="00CF1EB3">
              <w:rPr>
                <w:rFonts w:ascii="仿宋_GB2312" w:eastAsia="仿宋_GB2312" w:hAnsi="宋体" w:hint="eastAsia"/>
                <w:sz w:val="28"/>
                <w:szCs w:val="28"/>
              </w:rPr>
              <w:t>福建卫生职业技术学院药剂车间新装低压电缆工程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量确认单</w:t>
            </w:r>
            <w:r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:rsidR="008A62F0" w:rsidRDefault="008A62F0" w:rsidP="0036188D">
            <w:pPr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宋体" w:hAnsi="宋体" w:cs="Arial"/>
                <w:kern w:val="0"/>
                <w:sz w:val="28"/>
                <w:szCs w:val="28"/>
              </w:rPr>
              <w:t>2</w:t>
            </w:r>
            <w:r>
              <w:rPr>
                <w:rFonts w:ascii="宋体" w:hAnsi="宋体" w:cs="Arial" w:hint="eastAsia"/>
                <w:kern w:val="0"/>
                <w:sz w:val="28"/>
                <w:szCs w:val="28"/>
              </w:rPr>
              <w:t>、</w:t>
            </w:r>
            <w:r>
              <w:rPr>
                <w:rFonts w:ascii="仿宋_GB2312" w:eastAsia="仿宋_GB2312" w:hint="eastAsia"/>
                <w:sz w:val="28"/>
                <w:szCs w:val="28"/>
              </w:rPr>
              <w:t>地质勘察报告：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/</w:t>
            </w:r>
            <w:r>
              <w:rPr>
                <w:rFonts w:ascii="仿宋_GB2312" w:eastAsia="仿宋_GB2312" w:hint="eastAsia"/>
                <w:sz w:val="28"/>
                <w:szCs w:val="28"/>
              </w:rPr>
              <w:t>；</w:t>
            </w:r>
          </w:p>
          <w:p w:rsidR="008A62F0" w:rsidRDefault="008A62F0" w:rsidP="005308DF">
            <w:pPr>
              <w:ind w:firstLineChars="200" w:firstLine="560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、计价计量规范：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《建设工程工程量清单计价规范》（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  <w:u w:val="single"/>
              </w:rPr>
              <w:t>GB50500-2013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）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；</w:t>
            </w:r>
          </w:p>
          <w:p w:rsidR="008A62F0" w:rsidRDefault="008A62F0" w:rsidP="005308DF">
            <w:pPr>
              <w:autoSpaceDE w:val="0"/>
              <w:autoSpaceDN w:val="0"/>
              <w:adjustRightInd w:val="0"/>
              <w:ind w:firstLineChars="200" w:firstLine="560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4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、消耗量定额：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《福建省房屋建筑与装饰工程预算定额》（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  <w:u w:val="single"/>
              </w:rPr>
              <w:t>FJYD-101-2017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）、《福建省构筑物工程预算定额》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  <w:u w:val="single"/>
              </w:rPr>
              <w:t>(FJYD-102-2017)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、《福建省装配式建筑工程预算定额》（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  <w:u w:val="single"/>
              </w:rPr>
              <w:t>FJYD-103-2017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）、《福建省市政工程预算定额》（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  <w:u w:val="single"/>
              </w:rPr>
              <w:t>FJYD-401~407-2017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）、《福建省园林绿化工程预算定额》（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  <w:u w:val="single"/>
              </w:rPr>
              <w:t>FJYD-501-2017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）、《福建省通用安装工程预算定额》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  <w:u w:val="single"/>
              </w:rPr>
              <w:t xml:space="preserve"> (FJYD-301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～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  <w:u w:val="single"/>
              </w:rPr>
              <w:t>312-2017)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（截止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6"/>
                <w:attr w:name="Month" w:val="6"/>
                <w:attr w:name="Year" w:val="2018"/>
              </w:smartTagPr>
              <w:r>
                <w:rPr>
                  <w:rFonts w:ascii="仿宋_GB2312" w:eastAsia="仿宋_GB2312" w:hAnsi="宋体" w:cs="宋体"/>
                  <w:bCs/>
                  <w:sz w:val="28"/>
                  <w:szCs w:val="28"/>
                  <w:u w:val="single"/>
                </w:rPr>
                <w:t>2018</w:t>
              </w:r>
              <w:r>
                <w:rPr>
                  <w:rFonts w:ascii="仿宋_GB2312" w:eastAsia="仿宋_GB2312" w:hAnsi="宋体" w:cs="宋体" w:hint="eastAsia"/>
                  <w:bCs/>
                  <w:sz w:val="28"/>
                  <w:szCs w:val="28"/>
                  <w:u w:val="single"/>
                </w:rPr>
                <w:t>年</w:t>
              </w:r>
              <w:r>
                <w:rPr>
                  <w:rFonts w:ascii="仿宋_GB2312" w:eastAsia="仿宋_GB2312" w:hAnsi="宋体" w:cs="宋体"/>
                  <w:bCs/>
                  <w:sz w:val="28"/>
                  <w:szCs w:val="28"/>
                  <w:u w:val="single"/>
                </w:rPr>
                <w:t>6</w:t>
              </w:r>
              <w:r>
                <w:rPr>
                  <w:rFonts w:ascii="仿宋_GB2312" w:eastAsia="仿宋_GB2312" w:hAnsi="宋体" w:cs="宋体" w:hint="eastAsia"/>
                  <w:bCs/>
                  <w:sz w:val="28"/>
                  <w:szCs w:val="28"/>
                  <w:u w:val="single"/>
                </w:rPr>
                <w:t>月</w:t>
              </w:r>
              <w:r>
                <w:rPr>
                  <w:rFonts w:ascii="仿宋_GB2312" w:eastAsia="仿宋_GB2312" w:hAnsi="宋体" w:cs="宋体"/>
                  <w:bCs/>
                  <w:sz w:val="28"/>
                  <w:szCs w:val="28"/>
                  <w:u w:val="single"/>
                </w:rPr>
                <w:t>26</w:t>
              </w:r>
              <w:r>
                <w:rPr>
                  <w:rFonts w:ascii="仿宋_GB2312" w:eastAsia="仿宋_GB2312" w:hAnsi="宋体" w:cs="宋体" w:hint="eastAsia"/>
                  <w:bCs/>
                  <w:sz w:val="28"/>
                  <w:szCs w:val="28"/>
                  <w:u w:val="single"/>
                </w:rPr>
                <w:t>日</w:t>
              </w:r>
            </w:smartTag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以前）；</w:t>
            </w:r>
          </w:p>
          <w:p w:rsidR="008A62F0" w:rsidRDefault="008A62F0" w:rsidP="005308DF">
            <w:pPr>
              <w:autoSpaceDE w:val="0"/>
              <w:autoSpaceDN w:val="0"/>
              <w:adjustRightInd w:val="0"/>
              <w:ind w:firstLineChars="200" w:firstLine="560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、费用定额：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《福建省建筑安装工程费用定额》（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  <w:u w:val="single"/>
              </w:rPr>
              <w:t>2017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版）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，其中，暂列金额：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  <w:u w:val="single"/>
              </w:rPr>
              <w:t>/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；工程排污费：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不计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。</w:t>
            </w:r>
          </w:p>
          <w:p w:rsidR="008A62F0" w:rsidRDefault="008A62F0" w:rsidP="005308DF">
            <w:pPr>
              <w:autoSpaceDE w:val="0"/>
              <w:autoSpaceDN w:val="0"/>
              <w:adjustRightInd w:val="0"/>
              <w:ind w:firstLineChars="200" w:firstLine="560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7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、人工单价：</w:t>
            </w:r>
            <w:r w:rsidRPr="006C2713"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人工费执行政策性文件调整</w:t>
            </w:r>
            <w:r w:rsidRPr="006C2713"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。</w:t>
            </w:r>
          </w:p>
          <w:p w:rsidR="008A62F0" w:rsidRDefault="008A62F0" w:rsidP="005308DF">
            <w:pPr>
              <w:spacing w:line="360" w:lineRule="auto"/>
              <w:ind w:firstLineChars="200" w:firstLine="560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、材料价格：</w:t>
            </w:r>
          </w:p>
          <w:p w:rsidR="008A62F0" w:rsidRPr="00311ABD" w:rsidRDefault="008A62F0" w:rsidP="005308DF">
            <w:pPr>
              <w:spacing w:line="360" w:lineRule="auto"/>
              <w:ind w:firstLineChars="200" w:firstLine="560"/>
              <w:rPr>
                <w:rFonts w:ascii="仿宋_GB2312" w:eastAsia="仿宋_GB2312" w:hAnsi="宋体" w:cs="宋体"/>
                <w:bCs/>
                <w:color w:val="000000"/>
                <w:sz w:val="28"/>
                <w:szCs w:val="28"/>
              </w:rPr>
            </w:pPr>
            <w:r w:rsidRPr="00311ABD">
              <w:rPr>
                <w:rFonts w:ascii="仿宋_GB2312" w:eastAsia="仿宋_GB2312" w:hAnsi="宋体" w:cs="宋体" w:hint="eastAsia"/>
                <w:bCs/>
                <w:color w:val="000000"/>
                <w:sz w:val="28"/>
                <w:szCs w:val="28"/>
              </w:rPr>
              <w:t>材料价格：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  <w:u w:val="single"/>
              </w:rPr>
              <w:t>闽侯县</w:t>
            </w:r>
            <w:r w:rsidRPr="00311ABD"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  <w:t>2018</w:t>
            </w:r>
            <w:r w:rsidRPr="00311ABD">
              <w:rPr>
                <w:rFonts w:ascii="仿宋_GB2312" w:eastAsia="仿宋_GB2312" w:hAnsi="宋体" w:hint="eastAsia"/>
                <w:color w:val="000000"/>
                <w:sz w:val="28"/>
                <w:szCs w:val="28"/>
                <w:u w:val="single"/>
              </w:rPr>
              <w:t>年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  <w:u w:val="single"/>
              </w:rPr>
              <w:t>4</w:t>
            </w:r>
            <w:r w:rsidRPr="00311ABD">
              <w:rPr>
                <w:rFonts w:ascii="仿宋_GB2312" w:eastAsia="仿宋_GB2312" w:hAnsi="宋体" w:hint="eastAsia"/>
                <w:color w:val="000000"/>
                <w:sz w:val="28"/>
                <w:szCs w:val="28"/>
                <w:u w:val="single"/>
              </w:rPr>
              <w:t>月份材料综合价格、</w:t>
            </w:r>
            <w:r w:rsidRPr="00311ABD">
              <w:rPr>
                <w:rFonts w:ascii="仿宋_GB2312" w:eastAsia="仿宋_GB2312" w:hAnsi="宋体" w:cs="宋体" w:hint="eastAsia"/>
                <w:bCs/>
                <w:color w:val="000000"/>
                <w:sz w:val="28"/>
                <w:szCs w:val="28"/>
                <w:u w:val="single"/>
              </w:rPr>
              <w:t>《</w:t>
            </w:r>
            <w:r w:rsidRPr="00311ABD">
              <w:rPr>
                <w:rFonts w:ascii="仿宋_GB2312" w:eastAsia="仿宋_GB2312" w:hAnsi="宋体" w:cs="宋体"/>
                <w:bCs/>
                <w:color w:val="000000"/>
                <w:sz w:val="28"/>
                <w:szCs w:val="28"/>
                <w:u w:val="single"/>
              </w:rPr>
              <w:t>2017</w:t>
            </w:r>
            <w:r w:rsidRPr="00311ABD">
              <w:rPr>
                <w:rFonts w:ascii="仿宋_GB2312" w:eastAsia="仿宋_GB2312" w:hAnsi="宋体" w:cs="宋体" w:hint="eastAsia"/>
                <w:bCs/>
                <w:color w:val="000000"/>
                <w:sz w:val="28"/>
                <w:szCs w:val="28"/>
                <w:u w:val="single"/>
              </w:rPr>
              <w:t>福州市建设工程材料价格》、定额基期价格、市场询价（详见询价记录）</w:t>
            </w:r>
            <w:r w:rsidRPr="00311ABD">
              <w:rPr>
                <w:rFonts w:ascii="仿宋_GB2312" w:eastAsia="仿宋_GB2312" w:hAnsi="宋体" w:cs="宋体" w:hint="eastAsia"/>
                <w:bCs/>
                <w:color w:val="000000"/>
                <w:sz w:val="28"/>
                <w:szCs w:val="28"/>
              </w:rPr>
              <w:t>。</w:t>
            </w:r>
          </w:p>
          <w:p w:rsidR="008A62F0" w:rsidRPr="00311ABD" w:rsidRDefault="008A62F0" w:rsidP="005308DF">
            <w:pPr>
              <w:spacing w:line="360" w:lineRule="auto"/>
              <w:ind w:firstLineChars="200" w:firstLine="560"/>
              <w:rPr>
                <w:rFonts w:ascii="仿宋_GB2312" w:eastAsia="仿宋_GB2312" w:hAnsi="宋体" w:cs="宋体"/>
                <w:bCs/>
                <w:color w:val="000000"/>
                <w:sz w:val="28"/>
                <w:szCs w:val="28"/>
              </w:rPr>
            </w:pPr>
            <w:r w:rsidRPr="00311ABD">
              <w:rPr>
                <w:rFonts w:ascii="仿宋_GB2312" w:eastAsia="仿宋_GB2312" w:hAnsi="宋体" w:cs="宋体"/>
                <w:bCs/>
                <w:color w:val="000000"/>
                <w:sz w:val="28"/>
                <w:szCs w:val="28"/>
              </w:rPr>
              <w:t>9</w:t>
            </w:r>
            <w:r w:rsidRPr="00311ABD">
              <w:rPr>
                <w:rFonts w:ascii="仿宋_GB2312" w:eastAsia="仿宋_GB2312" w:hAnsi="宋体" w:cs="宋体" w:hint="eastAsia"/>
                <w:bCs/>
                <w:color w:val="000000"/>
                <w:sz w:val="28"/>
                <w:szCs w:val="28"/>
              </w:rPr>
              <w:t>、机械台班价格：</w:t>
            </w:r>
            <w:r w:rsidRPr="00311ABD">
              <w:rPr>
                <w:rFonts w:ascii="仿宋_GB2312" w:eastAsia="仿宋_GB2312" w:hAnsi="宋体" w:cs="宋体" w:hint="eastAsia"/>
                <w:bCs/>
                <w:color w:val="000000"/>
                <w:sz w:val="28"/>
                <w:szCs w:val="28"/>
                <w:u w:val="single"/>
              </w:rPr>
              <w:t>福建省</w:t>
            </w:r>
            <w:r w:rsidRPr="00311ABD">
              <w:rPr>
                <w:rFonts w:ascii="仿宋_GB2312" w:eastAsia="仿宋_GB2312" w:hAnsi="宋体" w:cs="宋体"/>
                <w:bCs/>
                <w:color w:val="000000"/>
                <w:sz w:val="28"/>
                <w:szCs w:val="28"/>
                <w:u w:val="single"/>
              </w:rPr>
              <w:t>2018</w:t>
            </w:r>
            <w:r w:rsidRPr="00311ABD">
              <w:rPr>
                <w:rFonts w:ascii="仿宋_GB2312" w:eastAsia="仿宋_GB2312" w:hAnsi="宋体" w:cs="宋体" w:hint="eastAsia"/>
                <w:bCs/>
                <w:color w:val="000000"/>
                <w:sz w:val="28"/>
                <w:szCs w:val="28"/>
                <w:u w:val="single"/>
              </w:rPr>
              <w:t>年</w:t>
            </w:r>
            <w:r w:rsidRPr="00311ABD">
              <w:rPr>
                <w:rFonts w:ascii="仿宋_GB2312" w:eastAsia="仿宋_GB2312" w:hAnsi="宋体" w:cs="宋体"/>
                <w:bCs/>
                <w:color w:val="000000"/>
                <w:sz w:val="28"/>
                <w:szCs w:val="28"/>
                <w:u w:val="single"/>
              </w:rPr>
              <w:t>1</w:t>
            </w:r>
            <w:r w:rsidRPr="00311ABD">
              <w:rPr>
                <w:rFonts w:ascii="仿宋_GB2312" w:eastAsia="仿宋_GB2312" w:hAnsi="宋体" w:cs="宋体" w:hint="eastAsia"/>
                <w:bCs/>
                <w:color w:val="000000"/>
                <w:sz w:val="28"/>
                <w:szCs w:val="28"/>
                <w:u w:val="single"/>
              </w:rPr>
              <w:t>季度机械台班。</w:t>
            </w:r>
          </w:p>
          <w:p w:rsidR="008A62F0" w:rsidRDefault="008A62F0" w:rsidP="0036188D">
            <w:pPr>
              <w:numPr>
                <w:ilvl w:val="0"/>
                <w:numId w:val="1"/>
              </w:numPr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取费标准</w:t>
            </w:r>
          </w:p>
          <w:p w:rsidR="008A62F0" w:rsidRDefault="008A62F0" w:rsidP="005308DF">
            <w:pPr>
              <w:numPr>
                <w:ilvl w:val="0"/>
                <w:numId w:val="4"/>
              </w:numPr>
              <w:tabs>
                <w:tab w:val="clear" w:pos="1845"/>
                <w:tab w:val="left" w:pos="432"/>
              </w:tabs>
              <w:spacing w:line="360" w:lineRule="auto"/>
              <w:ind w:leftChars="217" w:left="596" w:hangingChars="50" w:hanging="140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项目类别：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  <w:u w:val="single"/>
              </w:rPr>
              <w:t>单独发包的安装工程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；</w:t>
            </w:r>
          </w:p>
          <w:p w:rsidR="008A62F0" w:rsidRPr="004043A1" w:rsidRDefault="008A62F0" w:rsidP="0036188D">
            <w:pPr>
              <w:numPr>
                <w:ilvl w:val="0"/>
                <w:numId w:val="4"/>
              </w:numPr>
              <w:tabs>
                <w:tab w:val="clear" w:pos="1845"/>
                <w:tab w:val="left" w:pos="885"/>
              </w:tabs>
              <w:spacing w:line="600" w:lineRule="exact"/>
              <w:ind w:hanging="1413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税率：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>按</w:t>
            </w:r>
            <w:r>
              <w:rPr>
                <w:rFonts w:ascii="仿宋_GB2312" w:eastAsia="仿宋_GB2312"/>
                <w:sz w:val="28"/>
                <w:szCs w:val="28"/>
                <w:u w:val="single"/>
              </w:rPr>
              <w:t>10%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>；</w:t>
            </w:r>
          </w:p>
          <w:p w:rsidR="008A62F0" w:rsidRDefault="008A62F0" w:rsidP="004043A1">
            <w:pPr>
              <w:numPr>
                <w:ilvl w:val="0"/>
                <w:numId w:val="1"/>
              </w:numPr>
              <w:spacing w:line="600" w:lineRule="exact"/>
              <w:rPr>
                <w:rFonts w:asci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pacing w:val="-2"/>
                <w:sz w:val="28"/>
                <w:szCs w:val="28"/>
              </w:rPr>
              <w:t>主要材料及设备</w:t>
            </w:r>
          </w:p>
          <w:p w:rsidR="008A62F0" w:rsidRDefault="008A62F0" w:rsidP="004043A1">
            <w:pPr>
              <w:numPr>
                <w:ilvl w:val="1"/>
                <w:numId w:val="1"/>
              </w:numPr>
              <w:spacing w:line="600" w:lineRule="exac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参考品牌的材料设备情况及预算取定的品牌情况见下表</w:t>
            </w:r>
          </w:p>
          <w:tbl>
            <w:tblPr>
              <w:tblW w:w="0" w:type="auto"/>
              <w:tblInd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872"/>
              <w:gridCol w:w="3089"/>
              <w:gridCol w:w="1873"/>
              <w:gridCol w:w="1388"/>
            </w:tblGrid>
            <w:tr w:rsidR="008A62F0" w:rsidTr="002E4A13">
              <w:trPr>
                <w:trHeight w:val="1210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sz w:val="24"/>
                    </w:rPr>
                  </w:pPr>
                  <w:r>
                    <w:rPr>
                      <w:rFonts w:ascii="仿宋_GB2312" w:eastAsia="仿宋_GB2312" w:hAnsi="宋体" w:hint="eastAsia"/>
                      <w:sz w:val="24"/>
                    </w:rPr>
                    <w:t>材料名称</w:t>
                  </w:r>
                </w:p>
              </w:tc>
              <w:tc>
                <w:tcPr>
                  <w:tcW w:w="3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sz w:val="24"/>
                    </w:rPr>
                  </w:pPr>
                  <w:r>
                    <w:rPr>
                      <w:rFonts w:ascii="仿宋_GB2312" w:eastAsia="仿宋_GB2312" w:hAnsi="宋体" w:hint="eastAsia"/>
                      <w:sz w:val="24"/>
                    </w:rPr>
                    <w:t>参考品牌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sz w:val="24"/>
                    </w:rPr>
                  </w:pPr>
                  <w:r>
                    <w:rPr>
                      <w:rFonts w:ascii="仿宋_GB2312" w:eastAsia="仿宋_GB2312" w:hAnsi="宋体" w:hint="eastAsia"/>
                      <w:sz w:val="24"/>
                    </w:rPr>
                    <w:t>控制取定品牌</w:t>
                  </w: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sz w:val="24"/>
                    </w:rPr>
                  </w:pPr>
                  <w:r>
                    <w:rPr>
                      <w:rFonts w:ascii="仿宋_GB2312" w:eastAsia="仿宋_GB2312" w:hAnsi="宋体" w:hint="eastAsia"/>
                      <w:sz w:val="24"/>
                    </w:rPr>
                    <w:t>备注</w:t>
                  </w:r>
                </w:p>
              </w:tc>
            </w:tr>
            <w:tr w:rsidR="008A62F0" w:rsidTr="003D756C"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sz w:val="24"/>
                    </w:rPr>
                  </w:pPr>
                  <w:r>
                    <w:rPr>
                      <w:rFonts w:ascii="仿宋_GB2312" w:eastAsia="仿宋_GB2312" w:hAnsi="宋体" w:hint="eastAsia"/>
                      <w:sz w:val="24"/>
                    </w:rPr>
                    <w:t>配电箱</w:t>
                  </w:r>
                </w:p>
              </w:tc>
              <w:tc>
                <w:tcPr>
                  <w:tcW w:w="3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sz w:val="24"/>
                    </w:rPr>
                  </w:pPr>
                  <w:r w:rsidRPr="00F730DC">
                    <w:rPr>
                      <w:rFonts w:ascii="宋体" w:hAnsi="宋体" w:cs="宋体" w:hint="eastAsia"/>
                      <w:kern w:val="0"/>
                      <w:sz w:val="24"/>
                    </w:rPr>
                    <w:t>福建盛众电气、福州成硕机电、福建中能电气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color w:val="FF0000"/>
                      <w:sz w:val="24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sz w:val="24"/>
                    </w:rPr>
                  </w:pPr>
                </w:p>
              </w:tc>
            </w:tr>
            <w:tr w:rsidR="008A62F0" w:rsidTr="00F730DC">
              <w:trPr>
                <w:trHeight w:val="1527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F730DC">
                  <w:pPr>
                    <w:spacing w:line="600" w:lineRule="exact"/>
                    <w:rPr>
                      <w:rFonts w:ascii="仿宋_GB2312" w:eastAsia="仿宋_GB2312" w:hAnsi="宋体"/>
                      <w:sz w:val="24"/>
                    </w:rPr>
                  </w:pPr>
                  <w:r>
                    <w:rPr>
                      <w:rFonts w:ascii="仿宋_GB2312" w:eastAsia="仿宋_GB2312" w:hAnsi="宋体" w:hint="eastAsia"/>
                      <w:sz w:val="24"/>
                    </w:rPr>
                    <w:t>电线、电缆</w:t>
                  </w:r>
                </w:p>
              </w:tc>
              <w:tc>
                <w:tcPr>
                  <w:tcW w:w="3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sz w:val="24"/>
                    </w:rPr>
                  </w:pPr>
                  <w:r w:rsidRPr="00F730DC">
                    <w:rPr>
                      <w:rFonts w:ascii="宋体" w:hAnsi="宋体" w:cs="宋体" w:hint="eastAsia"/>
                      <w:kern w:val="0"/>
                      <w:sz w:val="24"/>
                    </w:rPr>
                    <w:t>南平太阳、宏图高科、上海熊猫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color w:val="FF0000"/>
                      <w:sz w:val="24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sz w:val="24"/>
                    </w:rPr>
                  </w:pPr>
                </w:p>
              </w:tc>
            </w:tr>
            <w:tr w:rsidR="008A62F0" w:rsidTr="00F730DC">
              <w:trPr>
                <w:trHeight w:val="614"/>
              </w:trPr>
              <w:tc>
                <w:tcPr>
                  <w:tcW w:w="18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F730DC">
                  <w:pPr>
                    <w:spacing w:line="600" w:lineRule="exact"/>
                    <w:rPr>
                      <w:rFonts w:ascii="仿宋_GB2312" w:eastAsia="仿宋_GB2312" w:hAnsi="宋体"/>
                      <w:sz w:val="24"/>
                    </w:rPr>
                  </w:pPr>
                  <w:r w:rsidRPr="00F730DC">
                    <w:rPr>
                      <w:rFonts w:ascii="宋体" w:hAnsi="宋体" w:cs="宋体" w:hint="eastAsia"/>
                      <w:kern w:val="0"/>
                      <w:sz w:val="24"/>
                    </w:rPr>
                    <w:t>配电箱元器件</w:t>
                  </w:r>
                </w:p>
              </w:tc>
              <w:tc>
                <w:tcPr>
                  <w:tcW w:w="30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Pr="00F730DC" w:rsidRDefault="008A62F0" w:rsidP="003D756C">
                  <w:pPr>
                    <w:spacing w:line="600" w:lineRule="exact"/>
                    <w:jc w:val="center"/>
                    <w:rPr>
                      <w:rFonts w:ascii="宋体" w:cs="宋体"/>
                      <w:kern w:val="0"/>
                      <w:sz w:val="24"/>
                    </w:rPr>
                  </w:pPr>
                  <w:r w:rsidRPr="00F730DC">
                    <w:rPr>
                      <w:rFonts w:ascii="宋体" w:hAnsi="宋体" w:cs="宋体" w:hint="eastAsia"/>
                      <w:kern w:val="0"/>
                      <w:sz w:val="24"/>
                    </w:rPr>
                    <w:t>西门子、施耐德、</w:t>
                  </w:r>
                  <w:r w:rsidRPr="00F730DC">
                    <w:rPr>
                      <w:rFonts w:ascii="宋体" w:hAnsi="宋体" w:cs="宋体"/>
                      <w:kern w:val="0"/>
                      <w:sz w:val="24"/>
                    </w:rPr>
                    <w:t>ABB</w:t>
                  </w:r>
                </w:p>
              </w:tc>
              <w:tc>
                <w:tcPr>
                  <w:tcW w:w="18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color w:val="FF0000"/>
                      <w:sz w:val="24"/>
                    </w:rPr>
                  </w:pPr>
                </w:p>
              </w:tc>
              <w:tc>
                <w:tcPr>
                  <w:tcW w:w="13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3D756C">
                  <w:pPr>
                    <w:spacing w:line="600" w:lineRule="exact"/>
                    <w:jc w:val="center"/>
                    <w:rPr>
                      <w:rFonts w:ascii="仿宋_GB2312" w:eastAsia="仿宋_GB2312" w:hAnsi="宋体"/>
                      <w:sz w:val="24"/>
                    </w:rPr>
                  </w:pPr>
                </w:p>
              </w:tc>
            </w:tr>
          </w:tbl>
          <w:p w:rsidR="008A62F0" w:rsidRDefault="008A62F0" w:rsidP="00C64C91">
            <w:pPr>
              <w:spacing w:line="360" w:lineRule="auto"/>
              <w:ind w:firstLineChars="200" w:firstLine="560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、甲供的材料设备及其单价见下表</w:t>
            </w:r>
          </w:p>
          <w:tbl>
            <w:tblPr>
              <w:tblW w:w="0" w:type="auto"/>
              <w:tblInd w:w="31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139"/>
              <w:gridCol w:w="2140"/>
              <w:gridCol w:w="2140"/>
              <w:gridCol w:w="1661"/>
            </w:tblGrid>
            <w:tr w:rsidR="008A62F0" w:rsidTr="00A424F8">
              <w:trPr>
                <w:trHeight w:val="598"/>
              </w:trPr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2F0" w:rsidRDefault="008A62F0" w:rsidP="00A424F8">
                  <w:pPr>
                    <w:spacing w:line="360" w:lineRule="auto"/>
                    <w:rPr>
                      <w:rFonts w:ascii="仿宋_GB2312" w:eastAsia="仿宋_GB2312" w:hAnsi="宋体" w:cs="宋体"/>
                      <w:bCs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宋体" w:cs="宋体" w:hint="eastAsia"/>
                      <w:bCs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2F0" w:rsidRDefault="008A62F0" w:rsidP="00A424F8">
                  <w:pPr>
                    <w:spacing w:line="360" w:lineRule="auto"/>
                    <w:rPr>
                      <w:rFonts w:ascii="仿宋_GB2312" w:eastAsia="仿宋_GB2312" w:hAnsi="宋体" w:cs="宋体"/>
                      <w:bCs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宋体" w:cs="宋体" w:hint="eastAsia"/>
                      <w:bCs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2F0" w:rsidRDefault="008A62F0" w:rsidP="00A424F8">
                  <w:pPr>
                    <w:spacing w:line="360" w:lineRule="auto"/>
                    <w:rPr>
                      <w:rFonts w:ascii="仿宋_GB2312" w:eastAsia="仿宋_GB2312" w:hAnsi="宋体" w:cs="宋体"/>
                      <w:bCs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宋体" w:cs="宋体" w:hint="eastAsia"/>
                      <w:bCs/>
                      <w:sz w:val="28"/>
                      <w:szCs w:val="28"/>
                    </w:rPr>
                    <w:t>单价</w:t>
                  </w:r>
                </w:p>
              </w:tc>
              <w:tc>
                <w:tcPr>
                  <w:tcW w:w="1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2F0" w:rsidRDefault="008A62F0" w:rsidP="00A424F8">
                  <w:pPr>
                    <w:spacing w:line="360" w:lineRule="auto"/>
                    <w:rPr>
                      <w:rFonts w:ascii="仿宋_GB2312" w:eastAsia="仿宋_GB2312" w:hAnsi="宋体" w:cs="宋体"/>
                      <w:bCs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宋体" w:cs="宋体" w:hint="eastAsia"/>
                      <w:bCs/>
                      <w:sz w:val="28"/>
                      <w:szCs w:val="28"/>
                    </w:rPr>
                    <w:t>备注</w:t>
                  </w:r>
                </w:p>
              </w:tc>
            </w:tr>
            <w:tr w:rsidR="008A62F0" w:rsidTr="00A424F8">
              <w:trPr>
                <w:trHeight w:val="598"/>
              </w:trPr>
              <w:tc>
                <w:tcPr>
                  <w:tcW w:w="2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2F0" w:rsidRDefault="008A62F0" w:rsidP="00A424F8">
                  <w:pPr>
                    <w:spacing w:line="360" w:lineRule="auto"/>
                    <w:rPr>
                      <w:rFonts w:ascii="仿宋_GB2312" w:eastAsia="仿宋_GB2312" w:hAnsi="宋体" w:cs="宋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2F0" w:rsidRDefault="008A62F0" w:rsidP="00A424F8">
                  <w:pPr>
                    <w:spacing w:line="360" w:lineRule="auto"/>
                    <w:rPr>
                      <w:rFonts w:ascii="仿宋_GB2312" w:eastAsia="仿宋_GB2312" w:hAnsi="宋体" w:cs="宋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2F0" w:rsidRDefault="008A62F0" w:rsidP="00A424F8">
                  <w:pPr>
                    <w:spacing w:line="360" w:lineRule="auto"/>
                    <w:rPr>
                      <w:rFonts w:ascii="仿宋_GB2312" w:eastAsia="仿宋_GB2312" w:hAnsi="宋体" w:cs="宋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A62F0" w:rsidRDefault="008A62F0" w:rsidP="00A424F8">
                  <w:pPr>
                    <w:spacing w:line="360" w:lineRule="auto"/>
                    <w:rPr>
                      <w:rFonts w:ascii="仿宋_GB2312" w:eastAsia="仿宋_GB2312" w:hAnsi="宋体" w:cs="宋体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8A62F0" w:rsidRDefault="008A62F0" w:rsidP="00C64C91">
            <w:pPr>
              <w:spacing w:line="600" w:lineRule="exact"/>
              <w:ind w:leftChars="34" w:left="71" w:firstLineChars="200" w:firstLine="56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/>
                <w:sz w:val="28"/>
                <w:szCs w:val="28"/>
              </w:rPr>
              <w:t>3.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经市场询价的材料设备：</w:t>
            </w:r>
          </w:p>
          <w:p w:rsidR="008A62F0" w:rsidRDefault="008A62F0" w:rsidP="00C64C91">
            <w:pPr>
              <w:spacing w:line="600" w:lineRule="exact"/>
              <w:ind w:leftChars="34" w:left="71" w:firstLineChars="200" w:firstLine="560"/>
              <w:rPr>
                <w:rFonts w:ascii="仿宋_GB2312" w:eastAsia="仿宋_GB2312" w:hAnsi="仿宋"/>
                <w:bCs/>
                <w:sz w:val="28"/>
                <w:szCs w:val="28"/>
              </w:rPr>
            </w:pPr>
          </w:p>
          <w:p w:rsidR="008A62F0" w:rsidRDefault="008A62F0" w:rsidP="00C64C91">
            <w:pPr>
              <w:spacing w:line="360" w:lineRule="auto"/>
              <w:ind w:firstLineChars="200" w:firstLine="560"/>
              <w:rPr>
                <w:rFonts w:ascii="仿宋_GB2312" w:eastAsia="仿宋_GB2312" w:hAnsi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/>
                <w:bCs/>
                <w:sz w:val="28"/>
                <w:szCs w:val="28"/>
                <w:u w:val="single"/>
              </w:rPr>
              <w:t xml:space="preserve">                              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。</w:t>
            </w:r>
          </w:p>
          <w:p w:rsidR="008A62F0" w:rsidRDefault="008A62F0" w:rsidP="00C64C91">
            <w:pPr>
              <w:spacing w:line="360" w:lineRule="auto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六、本项目补充的工程量清单</w:t>
            </w:r>
          </w:p>
          <w:tbl>
            <w:tblPr>
              <w:tblW w:w="0" w:type="auto"/>
              <w:tblInd w:w="1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389"/>
              <w:gridCol w:w="1846"/>
              <w:gridCol w:w="2126"/>
              <w:gridCol w:w="709"/>
              <w:gridCol w:w="1559"/>
              <w:gridCol w:w="1134"/>
            </w:tblGrid>
            <w:tr w:rsidR="008A62F0" w:rsidTr="00A424F8">
              <w:trPr>
                <w:trHeight w:val="598"/>
              </w:trPr>
              <w:tc>
                <w:tcPr>
                  <w:tcW w:w="1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A424F8">
                  <w:pPr>
                    <w:spacing w:line="400" w:lineRule="exact"/>
                    <w:jc w:val="center"/>
                    <w:rPr>
                      <w:rFonts w:ascii="仿宋_GB2312" w:eastAsia="仿宋_GB2312" w:hAnsi="仿宋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" w:hint="eastAsia"/>
                      <w:sz w:val="28"/>
                      <w:szCs w:val="28"/>
                    </w:rPr>
                    <w:t>项目编码</w:t>
                  </w: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A424F8">
                  <w:pPr>
                    <w:spacing w:line="400" w:lineRule="exact"/>
                    <w:jc w:val="center"/>
                    <w:rPr>
                      <w:rFonts w:ascii="仿宋_GB2312" w:eastAsia="仿宋_GB2312" w:hAnsi="仿宋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" w:hint="eastAsia"/>
                      <w:sz w:val="28"/>
                      <w:szCs w:val="28"/>
                    </w:rPr>
                    <w:t>项目名称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A424F8">
                  <w:pPr>
                    <w:spacing w:line="400" w:lineRule="exact"/>
                    <w:jc w:val="center"/>
                    <w:rPr>
                      <w:rFonts w:ascii="仿宋_GB2312" w:eastAsia="仿宋_GB2312" w:hAnsi="仿宋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" w:hint="eastAsia"/>
                      <w:sz w:val="28"/>
                      <w:szCs w:val="28"/>
                    </w:rPr>
                    <w:t>项目特征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A424F8">
                  <w:pPr>
                    <w:spacing w:line="400" w:lineRule="exact"/>
                    <w:jc w:val="center"/>
                    <w:rPr>
                      <w:rFonts w:ascii="仿宋_GB2312" w:eastAsia="仿宋_GB2312" w:hAnsi="仿宋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" w:hint="eastAsia"/>
                      <w:sz w:val="28"/>
                      <w:szCs w:val="28"/>
                    </w:rPr>
                    <w:t>计量单位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A424F8">
                  <w:pPr>
                    <w:spacing w:line="400" w:lineRule="exact"/>
                    <w:jc w:val="center"/>
                    <w:rPr>
                      <w:rFonts w:ascii="仿宋_GB2312" w:eastAsia="仿宋_GB2312" w:hAnsi="仿宋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" w:hint="eastAsia"/>
                      <w:sz w:val="28"/>
                      <w:szCs w:val="28"/>
                    </w:rPr>
                    <w:t>工程量计算规则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A424F8">
                  <w:pPr>
                    <w:spacing w:line="400" w:lineRule="exact"/>
                    <w:jc w:val="center"/>
                    <w:rPr>
                      <w:rFonts w:ascii="仿宋_GB2312" w:eastAsia="仿宋_GB2312" w:hAnsi="仿宋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Ansi="仿宋" w:hint="eastAsia"/>
                      <w:sz w:val="28"/>
                      <w:szCs w:val="28"/>
                    </w:rPr>
                    <w:t>工程内容</w:t>
                  </w:r>
                </w:p>
              </w:tc>
            </w:tr>
            <w:tr w:rsidR="008A62F0" w:rsidTr="00A424F8">
              <w:trPr>
                <w:trHeight w:val="598"/>
              </w:trPr>
              <w:tc>
                <w:tcPr>
                  <w:tcW w:w="1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A424F8">
                  <w:pPr>
                    <w:spacing w:line="360" w:lineRule="auto"/>
                    <w:jc w:val="center"/>
                    <w:rPr>
                      <w:rFonts w:ascii="仿宋_GB2312" w:eastAsia="仿宋_GB2312" w:hAnsi="宋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Pr="00ED2F21" w:rsidRDefault="008A62F0" w:rsidP="00A424F8">
                  <w:pPr>
                    <w:spacing w:line="360" w:lineRule="auto"/>
                    <w:jc w:val="center"/>
                    <w:rPr>
                      <w:rFonts w:ascii="仿宋_GB2312" w:eastAsia="仿宋_GB2312" w:hAnsi="宋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Pr="00ED2F21" w:rsidRDefault="008A62F0" w:rsidP="00A424F8">
                  <w:pPr>
                    <w:spacing w:line="360" w:lineRule="auto"/>
                    <w:jc w:val="center"/>
                    <w:rPr>
                      <w:rFonts w:ascii="仿宋_GB2312" w:eastAsia="仿宋_GB2312" w:hAnsi="宋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A424F8">
                  <w:pPr>
                    <w:spacing w:line="360" w:lineRule="auto"/>
                    <w:jc w:val="center"/>
                    <w:rPr>
                      <w:rFonts w:ascii="仿宋_GB2312" w:eastAsia="仿宋_GB2312" w:hAnsi="宋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A424F8">
                  <w:pPr>
                    <w:spacing w:line="360" w:lineRule="auto"/>
                    <w:jc w:val="center"/>
                    <w:rPr>
                      <w:rFonts w:ascii="仿宋_GB2312" w:eastAsia="仿宋_GB2312" w:hAnsi="宋体"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A62F0" w:rsidRDefault="008A62F0" w:rsidP="00A424F8">
                  <w:pPr>
                    <w:spacing w:line="360" w:lineRule="auto"/>
                    <w:jc w:val="center"/>
                    <w:rPr>
                      <w:rFonts w:ascii="仿宋_GB2312" w:eastAsia="仿宋_GB2312" w:hAnsi="宋体"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8A62F0" w:rsidRPr="00A65855" w:rsidRDefault="008A62F0" w:rsidP="004043A1">
            <w:pPr>
              <w:tabs>
                <w:tab w:val="left" w:pos="885"/>
              </w:tabs>
              <w:spacing w:line="600" w:lineRule="exact"/>
              <w:rPr>
                <w:rFonts w:ascii="仿宋_GB2312" w:eastAsia="仿宋_GB2312"/>
                <w:b/>
                <w:sz w:val="28"/>
                <w:szCs w:val="28"/>
              </w:rPr>
            </w:pPr>
          </w:p>
          <w:p w:rsidR="008A62F0" w:rsidRPr="00C64C91" w:rsidRDefault="008A62F0" w:rsidP="00C64C91">
            <w:pPr>
              <w:pStyle w:val="ListParagraph"/>
              <w:numPr>
                <w:ilvl w:val="0"/>
                <w:numId w:val="6"/>
              </w:numPr>
              <w:spacing w:line="600" w:lineRule="exact"/>
              <w:ind w:firstLineChars="0"/>
              <w:rPr>
                <w:rFonts w:ascii="仿宋_GB2312" w:eastAsia="仿宋_GB2312"/>
                <w:b/>
                <w:sz w:val="28"/>
                <w:szCs w:val="28"/>
              </w:rPr>
            </w:pPr>
            <w:r w:rsidRPr="00C64C91">
              <w:rPr>
                <w:rFonts w:ascii="仿宋_GB2312" w:eastAsia="仿宋_GB2312" w:hint="eastAsia"/>
                <w:b/>
                <w:sz w:val="28"/>
                <w:szCs w:val="28"/>
              </w:rPr>
              <w:t>其他说明</w:t>
            </w:r>
          </w:p>
          <w:p w:rsidR="008A62F0" w:rsidRDefault="008A62F0" w:rsidP="005C33B9">
            <w:pPr>
              <w:pStyle w:val="ListParagraph"/>
              <w:numPr>
                <w:ilvl w:val="0"/>
                <w:numId w:val="11"/>
              </w:numPr>
              <w:tabs>
                <w:tab w:val="left" w:pos="432"/>
              </w:tabs>
              <w:spacing w:line="360" w:lineRule="auto"/>
              <w:ind w:firstLineChars="0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 w:rsidRPr="005C33B9"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本工程项目工程量全部由委托方提供具体明细如下：</w:t>
            </w:r>
          </w:p>
          <w:p w:rsidR="008A62F0" w:rsidRPr="009F2AC7" w:rsidRDefault="008A62F0" w:rsidP="009F2AC7">
            <w:pPr>
              <w:tabs>
                <w:tab w:val="left" w:pos="432"/>
              </w:tabs>
              <w:spacing w:line="360" w:lineRule="auto"/>
              <w:ind w:firstLineChars="150" w:firstLine="420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1.</w:t>
            </w:r>
            <w:r w:rsidRPr="009F2AC7"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低压电缆</w:t>
            </w:r>
            <w:r w:rsidRPr="009F2AC7">
              <w:rPr>
                <w:rFonts w:ascii="仿宋_GB2312" w:eastAsia="仿宋_GB2312" w:hAnsi="宋体" w:cs="宋体"/>
                <w:bCs/>
                <w:sz w:val="28"/>
                <w:szCs w:val="28"/>
              </w:rPr>
              <w:t>ZR-YJV-4x95+1x50</w:t>
            </w:r>
            <w:r w:rsidRPr="009F2AC7"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：</w:t>
            </w:r>
            <w:r w:rsidRPr="009F2AC7">
              <w:rPr>
                <w:rFonts w:ascii="仿宋_GB2312" w:eastAsia="仿宋_GB2312" w:hAnsi="宋体" w:cs="宋体"/>
                <w:bCs/>
                <w:sz w:val="28"/>
                <w:szCs w:val="28"/>
              </w:rPr>
              <w:t>3</w:t>
            </w:r>
            <w:r w:rsidRPr="009F2AC7"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米</w:t>
            </w:r>
          </w:p>
          <w:p w:rsidR="008A62F0" w:rsidRDefault="008A62F0" w:rsidP="009F2AC7">
            <w:pPr>
              <w:tabs>
                <w:tab w:val="left" w:pos="432"/>
              </w:tabs>
              <w:spacing w:line="360" w:lineRule="auto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 xml:space="preserve">   2.</w:t>
            </w:r>
            <w:r w:rsidRPr="009F2AC7"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低压电缆</w:t>
            </w:r>
            <w:r w:rsidRPr="009F2AC7">
              <w:rPr>
                <w:rFonts w:ascii="仿宋_GB2312" w:eastAsia="仿宋_GB2312" w:hAnsi="宋体" w:cs="宋体"/>
                <w:bCs/>
                <w:sz w:val="28"/>
                <w:szCs w:val="28"/>
              </w:rPr>
              <w:t>ZR-YJV-4x50+1x25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：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米</w:t>
            </w:r>
          </w:p>
          <w:p w:rsidR="008A62F0" w:rsidRDefault="008A62F0" w:rsidP="009F2AC7">
            <w:pPr>
              <w:tabs>
                <w:tab w:val="left" w:pos="432"/>
              </w:tabs>
              <w:spacing w:line="360" w:lineRule="auto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 xml:space="preserve">   3.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低压电缆</w:t>
            </w:r>
            <w:r w:rsidRPr="009F2AC7">
              <w:rPr>
                <w:rFonts w:ascii="仿宋_GB2312" w:eastAsia="仿宋_GB2312" w:hAnsi="宋体" w:cs="宋体"/>
                <w:bCs/>
                <w:sz w:val="28"/>
                <w:szCs w:val="28"/>
              </w:rPr>
              <w:t>ZR-YJV-4x120+1x70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：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5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米</w:t>
            </w:r>
          </w:p>
          <w:p w:rsidR="008A62F0" w:rsidRDefault="008A62F0" w:rsidP="009F2AC7">
            <w:pPr>
              <w:tabs>
                <w:tab w:val="left" w:pos="432"/>
              </w:tabs>
              <w:spacing w:line="360" w:lineRule="auto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 xml:space="preserve">   4.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低压电缆</w:t>
            </w:r>
            <w:r w:rsidRPr="009F2AC7">
              <w:rPr>
                <w:rFonts w:ascii="仿宋_GB2312" w:eastAsia="仿宋_GB2312" w:hAnsi="宋体" w:cs="宋体"/>
                <w:bCs/>
                <w:sz w:val="28"/>
                <w:szCs w:val="28"/>
              </w:rPr>
              <w:t>ZR-YJV-5x10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：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42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米</w:t>
            </w:r>
          </w:p>
          <w:p w:rsidR="008A62F0" w:rsidRDefault="008A62F0" w:rsidP="009F2AC7">
            <w:pPr>
              <w:tabs>
                <w:tab w:val="left" w:pos="432"/>
              </w:tabs>
              <w:spacing w:line="360" w:lineRule="auto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 xml:space="preserve">   5.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低压电缆</w:t>
            </w:r>
            <w:r w:rsidRPr="009F2AC7">
              <w:rPr>
                <w:rFonts w:ascii="仿宋_GB2312" w:eastAsia="仿宋_GB2312" w:hAnsi="宋体" w:cs="宋体"/>
                <w:bCs/>
                <w:sz w:val="28"/>
                <w:szCs w:val="28"/>
              </w:rPr>
              <w:t>ZR-YJV-5x4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：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6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米</w:t>
            </w:r>
          </w:p>
          <w:p w:rsidR="008A62F0" w:rsidRDefault="008A62F0" w:rsidP="009F2AC7">
            <w:pPr>
              <w:tabs>
                <w:tab w:val="left" w:pos="432"/>
              </w:tabs>
              <w:spacing w:line="360" w:lineRule="auto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 xml:space="preserve">   6.</w:t>
            </w:r>
            <w:r>
              <w:t xml:space="preserve"> 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低压电缆</w:t>
            </w:r>
            <w:r w:rsidRPr="009F2AC7">
              <w:rPr>
                <w:rFonts w:ascii="仿宋_GB2312" w:eastAsia="仿宋_GB2312" w:hAnsi="宋体" w:cs="宋体"/>
                <w:bCs/>
                <w:sz w:val="28"/>
                <w:szCs w:val="28"/>
              </w:rPr>
              <w:t>ZR-YJV-5x4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：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8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米</w:t>
            </w:r>
          </w:p>
          <w:p w:rsidR="008A62F0" w:rsidRDefault="008A62F0" w:rsidP="009F2AC7">
            <w:pPr>
              <w:tabs>
                <w:tab w:val="left" w:pos="432"/>
              </w:tabs>
              <w:spacing w:line="360" w:lineRule="auto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 xml:space="preserve">   7.</w:t>
            </w:r>
            <w:r>
              <w:t xml:space="preserve"> </w:t>
            </w:r>
            <w:r w:rsidRPr="009F2AC7"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塑壳断路器</w:t>
            </w:r>
            <w:r w:rsidRPr="009F2AC7">
              <w:rPr>
                <w:rFonts w:ascii="仿宋_GB2312" w:eastAsia="仿宋_GB2312" w:hAnsi="宋体" w:cs="宋体"/>
                <w:bCs/>
                <w:sz w:val="28"/>
                <w:szCs w:val="28"/>
              </w:rPr>
              <w:t xml:space="preserve"> 3P 150A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：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个</w:t>
            </w:r>
          </w:p>
          <w:p w:rsidR="008A62F0" w:rsidRDefault="008A62F0" w:rsidP="009F2AC7">
            <w:pPr>
              <w:tabs>
                <w:tab w:val="left" w:pos="432"/>
              </w:tabs>
              <w:spacing w:line="360" w:lineRule="auto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 xml:space="preserve">   8.</w:t>
            </w:r>
            <w:r>
              <w:t xml:space="preserve"> </w:t>
            </w:r>
            <w:r w:rsidRPr="009F2AC7"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成套配电箱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：</w:t>
            </w:r>
            <w:r>
              <w:rPr>
                <w:rFonts w:ascii="仿宋_GB2312" w:eastAsia="仿宋_GB2312" w:hAnsi="宋体" w:cs="宋体"/>
                <w:bCs/>
                <w:sz w:val="28"/>
                <w:szCs w:val="28"/>
              </w:rPr>
              <w:t>3</w:t>
            </w: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台</w:t>
            </w:r>
          </w:p>
          <w:p w:rsidR="008A62F0" w:rsidRPr="005C33B9" w:rsidRDefault="008A62F0" w:rsidP="002E4A13">
            <w:pPr>
              <w:tabs>
                <w:tab w:val="left" w:pos="432"/>
              </w:tabs>
              <w:spacing w:line="360" w:lineRule="auto"/>
              <w:ind w:firstLineChars="150" w:firstLine="420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其余未明细的工程量详见业主提供的工程量确认表。</w:t>
            </w:r>
          </w:p>
          <w:p w:rsidR="008A62F0" w:rsidRDefault="008A62F0" w:rsidP="0060045A">
            <w:pPr>
              <w:spacing w:line="600" w:lineRule="exact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八、</w:t>
            </w:r>
            <w:r>
              <w:rPr>
                <w:rFonts w:ascii="仿宋_GB2312" w:eastAsia="仿宋_GB2312" w:hAnsi="仿宋" w:hint="eastAsia"/>
                <w:b/>
                <w:sz w:val="28"/>
                <w:szCs w:val="28"/>
              </w:rPr>
              <w:t>招标控制价审核情况（增减、修改情况，审核单位填写）</w:t>
            </w:r>
          </w:p>
          <w:p w:rsidR="008A62F0" w:rsidRPr="00804FC6" w:rsidRDefault="008A62F0" w:rsidP="0060045A">
            <w:pPr>
              <w:spacing w:line="600" w:lineRule="exact"/>
              <w:rPr>
                <w:rFonts w:ascii="仿宋_GB2312" w:eastAsia="仿宋_GB2312" w:hAnsi="仿宋"/>
                <w:b/>
                <w:sz w:val="28"/>
                <w:szCs w:val="28"/>
              </w:rPr>
            </w:pPr>
            <w:r>
              <w:rPr>
                <w:rFonts w:ascii="仿宋_GB2312" w:eastAsia="仿宋_GB2312" w:hAnsi="仿宋"/>
                <w:b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仿宋"/>
                <w:b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Ansi="宋体"/>
                <w:bCs/>
                <w:sz w:val="28"/>
                <w:szCs w:val="28"/>
                <w:u w:val="single"/>
              </w:rPr>
              <w:t xml:space="preserve">                              </w:t>
            </w:r>
            <w:r>
              <w:rPr>
                <w:rFonts w:ascii="仿宋_GB2312" w:eastAsia="仿宋_GB2312" w:hAnsi="宋体" w:hint="eastAsia"/>
                <w:bCs/>
                <w:sz w:val="28"/>
                <w:szCs w:val="28"/>
              </w:rPr>
              <w:t>。</w:t>
            </w:r>
            <w:r>
              <w:rPr>
                <w:rFonts w:ascii="仿宋_GB2312" w:eastAsia="仿宋_GB2312" w:hAnsi="仿宋"/>
                <w:b/>
                <w:sz w:val="28"/>
                <w:szCs w:val="28"/>
              </w:rPr>
              <w:t xml:space="preserve"> </w:t>
            </w:r>
          </w:p>
          <w:p w:rsidR="008A62F0" w:rsidRPr="00C64C91" w:rsidRDefault="008A62F0" w:rsidP="0060045A">
            <w:pPr>
              <w:spacing w:line="360" w:lineRule="auto"/>
              <w:ind w:firstLineChars="150" w:firstLine="42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8A62F0" w:rsidRPr="00832ED3" w:rsidRDefault="008A62F0"/>
    <w:sectPr w:rsidR="008A62F0" w:rsidRPr="00832ED3" w:rsidSect="006026F6">
      <w:headerReference w:type="default" r:id="rId7"/>
      <w:footerReference w:type="even" r:id="rId8"/>
      <w:footerReference w:type="default" r:id="rId9"/>
      <w:pgSz w:w="11906" w:h="16838"/>
      <w:pgMar w:top="1246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2F0" w:rsidRDefault="008A62F0" w:rsidP="006026F6">
      <w:r>
        <w:separator/>
      </w:r>
    </w:p>
  </w:endnote>
  <w:endnote w:type="continuationSeparator" w:id="0">
    <w:p w:rsidR="008A62F0" w:rsidRDefault="008A62F0" w:rsidP="00602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F0" w:rsidRDefault="008A62F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A62F0" w:rsidRDefault="008A62F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F0" w:rsidRDefault="008A62F0">
    <w:pPr>
      <w:pStyle w:val="Footer"/>
      <w:ind w:firstLineChars="1800" w:firstLine="3240"/>
    </w:pPr>
    <w:r>
      <w:rPr>
        <w:rStyle w:val="PageNumber"/>
        <w:rFonts w:hint="eastAsia"/>
        <w:kern w:val="0"/>
        <w:szCs w:val="21"/>
      </w:rPr>
      <w:t>第</w:t>
    </w:r>
    <w:r>
      <w:rPr>
        <w:rStyle w:val="PageNumber"/>
        <w:kern w:val="0"/>
        <w:szCs w:val="21"/>
      </w:rPr>
      <w:t xml:space="preserve"> </w:t>
    </w:r>
    <w:r>
      <w:rPr>
        <w:rStyle w:val="PageNumber"/>
        <w:kern w:val="0"/>
        <w:szCs w:val="21"/>
      </w:rPr>
      <w:fldChar w:fldCharType="begin"/>
    </w:r>
    <w:r>
      <w:rPr>
        <w:rStyle w:val="PageNumber"/>
        <w:kern w:val="0"/>
        <w:szCs w:val="21"/>
      </w:rPr>
      <w:instrText xml:space="preserve"> PAGE </w:instrText>
    </w:r>
    <w:r>
      <w:rPr>
        <w:rStyle w:val="PageNumber"/>
        <w:kern w:val="0"/>
        <w:szCs w:val="21"/>
      </w:rPr>
      <w:fldChar w:fldCharType="separate"/>
    </w:r>
    <w:r>
      <w:rPr>
        <w:rStyle w:val="PageNumber"/>
        <w:noProof/>
        <w:kern w:val="0"/>
        <w:szCs w:val="21"/>
      </w:rPr>
      <w:t>2</w:t>
    </w:r>
    <w:r>
      <w:rPr>
        <w:rStyle w:val="PageNumber"/>
        <w:kern w:val="0"/>
        <w:szCs w:val="21"/>
      </w:rPr>
      <w:fldChar w:fldCharType="end"/>
    </w:r>
    <w:r>
      <w:rPr>
        <w:rStyle w:val="PageNumber"/>
        <w:kern w:val="0"/>
        <w:szCs w:val="21"/>
      </w:rPr>
      <w:t xml:space="preserve"> </w:t>
    </w:r>
    <w:r>
      <w:rPr>
        <w:rStyle w:val="PageNumber"/>
        <w:rFonts w:hint="eastAsia"/>
        <w:kern w:val="0"/>
        <w:szCs w:val="21"/>
      </w:rPr>
      <w:t>页</w:t>
    </w:r>
    <w:r>
      <w:rPr>
        <w:rStyle w:val="PageNumber"/>
        <w:kern w:val="0"/>
        <w:szCs w:val="21"/>
      </w:rPr>
      <w:t xml:space="preserve"> </w:t>
    </w:r>
    <w:r>
      <w:rPr>
        <w:rStyle w:val="PageNumber"/>
        <w:rFonts w:hint="eastAsia"/>
        <w:kern w:val="0"/>
        <w:szCs w:val="21"/>
      </w:rPr>
      <w:t>共</w:t>
    </w:r>
    <w:r>
      <w:rPr>
        <w:rStyle w:val="PageNumber"/>
        <w:kern w:val="0"/>
        <w:szCs w:val="21"/>
      </w:rPr>
      <w:t xml:space="preserve"> </w:t>
    </w:r>
    <w:r>
      <w:rPr>
        <w:rStyle w:val="PageNumber"/>
        <w:kern w:val="0"/>
        <w:szCs w:val="21"/>
      </w:rPr>
      <w:fldChar w:fldCharType="begin"/>
    </w:r>
    <w:r>
      <w:rPr>
        <w:rStyle w:val="PageNumber"/>
        <w:kern w:val="0"/>
        <w:szCs w:val="21"/>
      </w:rPr>
      <w:instrText xml:space="preserve"> NUMPAGES </w:instrText>
    </w:r>
    <w:r>
      <w:rPr>
        <w:rStyle w:val="PageNumber"/>
        <w:kern w:val="0"/>
        <w:szCs w:val="21"/>
      </w:rPr>
      <w:fldChar w:fldCharType="separate"/>
    </w:r>
    <w:r>
      <w:rPr>
        <w:rStyle w:val="PageNumber"/>
        <w:noProof/>
        <w:kern w:val="0"/>
        <w:szCs w:val="21"/>
      </w:rPr>
      <w:t>3</w:t>
    </w:r>
    <w:r>
      <w:rPr>
        <w:rStyle w:val="PageNumber"/>
        <w:kern w:val="0"/>
        <w:szCs w:val="21"/>
      </w:rPr>
      <w:fldChar w:fldCharType="end"/>
    </w:r>
    <w:r>
      <w:rPr>
        <w:rStyle w:val="PageNumber"/>
        <w:kern w:val="0"/>
        <w:szCs w:val="21"/>
      </w:rPr>
      <w:t xml:space="preserve"> </w:t>
    </w:r>
    <w:r>
      <w:rPr>
        <w:rStyle w:val="PageNumber"/>
        <w:rFonts w:hint="eastAsia"/>
        <w:kern w:val="0"/>
        <w:szCs w:val="21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2F0" w:rsidRDefault="008A62F0" w:rsidP="006026F6">
      <w:r>
        <w:separator/>
      </w:r>
    </w:p>
  </w:footnote>
  <w:footnote w:type="continuationSeparator" w:id="0">
    <w:p w:rsidR="008A62F0" w:rsidRDefault="008A62F0" w:rsidP="006026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2F0" w:rsidRDefault="008A62F0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1194F"/>
    <w:multiLevelType w:val="multilevel"/>
    <w:tmpl w:val="1801194F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265"/>
        </w:tabs>
        <w:ind w:left="226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685"/>
        </w:tabs>
        <w:ind w:left="268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05"/>
        </w:tabs>
        <w:ind w:left="310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525"/>
        </w:tabs>
        <w:ind w:left="352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5"/>
        </w:tabs>
        <w:ind w:left="394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65"/>
        </w:tabs>
        <w:ind w:left="436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785"/>
        </w:tabs>
        <w:ind w:left="478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205"/>
        </w:tabs>
        <w:ind w:left="5205" w:hanging="420"/>
      </w:pPr>
      <w:rPr>
        <w:rFonts w:cs="Times New Roman"/>
      </w:rPr>
    </w:lvl>
  </w:abstractNum>
  <w:abstractNum w:abstractNumId="1">
    <w:nsid w:val="1CF77329"/>
    <w:multiLevelType w:val="hybridMultilevel"/>
    <w:tmpl w:val="76E47966"/>
    <w:lvl w:ilvl="0" w:tplc="E6FE5BC2">
      <w:start w:val="7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57A308B2">
      <w:start w:val="1"/>
      <w:numFmt w:val="decimal"/>
      <w:lvlText w:val="%2、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E0C6C08"/>
    <w:multiLevelType w:val="hybridMultilevel"/>
    <w:tmpl w:val="8BC8E058"/>
    <w:lvl w:ilvl="0" w:tplc="26CCC58E">
      <w:start w:val="1"/>
      <w:numFmt w:val="decimal"/>
      <w:lvlText w:val="%1、"/>
      <w:lvlJc w:val="left"/>
      <w:pPr>
        <w:ind w:left="1000" w:hanging="720"/>
      </w:pPr>
      <w:rPr>
        <w:rFonts w:ascii="仿宋_GB2312" w:eastAsia="仿宋_GB2312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  <w:rPr>
        <w:rFonts w:cs="Times New Roman"/>
      </w:rPr>
    </w:lvl>
  </w:abstractNum>
  <w:abstractNum w:abstractNumId="3">
    <w:nsid w:val="23496545"/>
    <w:multiLevelType w:val="hybridMultilevel"/>
    <w:tmpl w:val="B3B22E4C"/>
    <w:lvl w:ilvl="0" w:tplc="E6FE5BC2">
      <w:start w:val="7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874049B"/>
    <w:multiLevelType w:val="multilevel"/>
    <w:tmpl w:val="3874049B"/>
    <w:lvl w:ilvl="0">
      <w:start w:val="1"/>
      <w:numFmt w:val="decimal"/>
      <w:lvlText w:val="%1)"/>
      <w:lvlJc w:val="left"/>
      <w:pPr>
        <w:tabs>
          <w:tab w:val="num" w:pos="968"/>
        </w:tabs>
        <w:ind w:left="968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388"/>
        </w:tabs>
        <w:ind w:left="1388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8"/>
        </w:tabs>
        <w:ind w:left="1808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28"/>
        </w:tabs>
        <w:ind w:left="2228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648"/>
        </w:tabs>
        <w:ind w:left="2648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68"/>
        </w:tabs>
        <w:ind w:left="3068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8"/>
        </w:tabs>
        <w:ind w:left="3488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908"/>
        </w:tabs>
        <w:ind w:left="3908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28"/>
        </w:tabs>
        <w:ind w:left="4328" w:hanging="420"/>
      </w:pPr>
      <w:rPr>
        <w:rFonts w:cs="Times New Roman"/>
      </w:rPr>
    </w:lvl>
  </w:abstractNum>
  <w:abstractNum w:abstractNumId="5">
    <w:nsid w:val="480812A7"/>
    <w:multiLevelType w:val="multilevel"/>
    <w:tmpl w:val="480812A7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2、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>
    <w:nsid w:val="49563AD8"/>
    <w:multiLevelType w:val="multilevel"/>
    <w:tmpl w:val="49563AD8"/>
    <w:lvl w:ilvl="0">
      <w:start w:val="1"/>
      <w:numFmt w:val="chineseCountingThousand"/>
      <w:lvlText w:val="(%1)"/>
      <w:lvlJc w:val="left"/>
      <w:pPr>
        <w:tabs>
          <w:tab w:val="num" w:pos="975"/>
        </w:tabs>
        <w:ind w:left="975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395"/>
        </w:tabs>
        <w:ind w:left="1395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15"/>
        </w:tabs>
        <w:ind w:left="1815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075"/>
        </w:tabs>
        <w:ind w:left="3075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335"/>
        </w:tabs>
        <w:ind w:left="4335" w:hanging="420"/>
      </w:pPr>
      <w:rPr>
        <w:rFonts w:cs="Times New Roman"/>
      </w:rPr>
    </w:lvl>
  </w:abstractNum>
  <w:abstractNum w:abstractNumId="7">
    <w:nsid w:val="57A308B2"/>
    <w:multiLevelType w:val="singleLevel"/>
    <w:tmpl w:val="57A308B2"/>
    <w:lvl w:ilvl="0">
      <w:start w:val="1"/>
      <w:numFmt w:val="decimal"/>
      <w:suff w:val="nothing"/>
      <w:lvlText w:val="%1、"/>
      <w:lvlJc w:val="left"/>
      <w:rPr>
        <w:rFonts w:cs="Times New Roman"/>
      </w:rPr>
    </w:lvl>
  </w:abstractNum>
  <w:abstractNum w:abstractNumId="8">
    <w:nsid w:val="68321457"/>
    <w:multiLevelType w:val="hybridMultilevel"/>
    <w:tmpl w:val="74B48192"/>
    <w:lvl w:ilvl="0" w:tplc="E25CA70E">
      <w:start w:val="1"/>
      <w:numFmt w:val="japaneseCounting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9">
    <w:nsid w:val="708C70A2"/>
    <w:multiLevelType w:val="hybridMultilevel"/>
    <w:tmpl w:val="27A44780"/>
    <w:lvl w:ilvl="0" w:tplc="5CB87D8E">
      <w:start w:val="1"/>
      <w:numFmt w:val="decimal"/>
      <w:lvlText w:val="%1、"/>
      <w:lvlJc w:val="left"/>
      <w:pPr>
        <w:ind w:left="1000" w:hanging="720"/>
      </w:pPr>
      <w:rPr>
        <w:rFonts w:ascii="仿宋_GB2312" w:eastAsia="仿宋_GB2312" w:hAnsi="宋体" w:cs="宋体"/>
      </w:rPr>
    </w:lvl>
    <w:lvl w:ilvl="1" w:tplc="04090019" w:tentative="1">
      <w:start w:val="1"/>
      <w:numFmt w:val="lowerLetter"/>
      <w:lvlText w:val="%2)"/>
      <w:lvlJc w:val="left"/>
      <w:pPr>
        <w:ind w:left="11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5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6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60" w:hanging="420"/>
      </w:pPr>
      <w:rPr>
        <w:rFonts w:cs="Times New Roman"/>
      </w:rPr>
    </w:lvl>
  </w:abstractNum>
  <w:abstractNum w:abstractNumId="10">
    <w:nsid w:val="77AC64D4"/>
    <w:multiLevelType w:val="hybridMultilevel"/>
    <w:tmpl w:val="DDB03352"/>
    <w:lvl w:ilvl="0" w:tplc="E6FE5BC2">
      <w:start w:val="7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0F">
      <w:start w:val="1"/>
      <w:numFmt w:val="decimal"/>
      <w:lvlText w:val="%2.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0"/>
  </w:num>
  <w:num w:numId="8">
    <w:abstractNumId w:val="1"/>
  </w:num>
  <w:num w:numId="9">
    <w:abstractNumId w:val="9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2ED3"/>
    <w:rsid w:val="000022CF"/>
    <w:rsid w:val="000174AA"/>
    <w:rsid w:val="000415D1"/>
    <w:rsid w:val="00080337"/>
    <w:rsid w:val="0009141F"/>
    <w:rsid w:val="0010606F"/>
    <w:rsid w:val="00137F80"/>
    <w:rsid w:val="0021257E"/>
    <w:rsid w:val="00233F93"/>
    <w:rsid w:val="00270818"/>
    <w:rsid w:val="002E4A13"/>
    <w:rsid w:val="002E706E"/>
    <w:rsid w:val="00311ABD"/>
    <w:rsid w:val="00324429"/>
    <w:rsid w:val="003270FE"/>
    <w:rsid w:val="0036188D"/>
    <w:rsid w:val="003C3AEF"/>
    <w:rsid w:val="003D756C"/>
    <w:rsid w:val="004043A1"/>
    <w:rsid w:val="00415A9F"/>
    <w:rsid w:val="00473C30"/>
    <w:rsid w:val="005308DF"/>
    <w:rsid w:val="005558E3"/>
    <w:rsid w:val="005C33B9"/>
    <w:rsid w:val="0060045A"/>
    <w:rsid w:val="006026F6"/>
    <w:rsid w:val="00622419"/>
    <w:rsid w:val="0062591A"/>
    <w:rsid w:val="00632960"/>
    <w:rsid w:val="006A3C08"/>
    <w:rsid w:val="006C2713"/>
    <w:rsid w:val="006E3ED5"/>
    <w:rsid w:val="0071760E"/>
    <w:rsid w:val="007326AF"/>
    <w:rsid w:val="007939C5"/>
    <w:rsid w:val="007945D2"/>
    <w:rsid w:val="00796F9E"/>
    <w:rsid w:val="007E749A"/>
    <w:rsid w:val="00804FC6"/>
    <w:rsid w:val="00821439"/>
    <w:rsid w:val="00832ED3"/>
    <w:rsid w:val="00862775"/>
    <w:rsid w:val="00865E39"/>
    <w:rsid w:val="00897907"/>
    <w:rsid w:val="008A62F0"/>
    <w:rsid w:val="0097421E"/>
    <w:rsid w:val="009F08B8"/>
    <w:rsid w:val="009F2AC7"/>
    <w:rsid w:val="00A424F8"/>
    <w:rsid w:val="00A65855"/>
    <w:rsid w:val="00AC7FB4"/>
    <w:rsid w:val="00B11711"/>
    <w:rsid w:val="00B41B9E"/>
    <w:rsid w:val="00B45252"/>
    <w:rsid w:val="00C262E8"/>
    <w:rsid w:val="00C63F71"/>
    <w:rsid w:val="00C64C91"/>
    <w:rsid w:val="00CF1EB3"/>
    <w:rsid w:val="00DA6BC1"/>
    <w:rsid w:val="00E142EC"/>
    <w:rsid w:val="00E26A18"/>
    <w:rsid w:val="00E356B1"/>
    <w:rsid w:val="00E45B02"/>
    <w:rsid w:val="00E9006C"/>
    <w:rsid w:val="00EA4482"/>
    <w:rsid w:val="00EB5FD1"/>
    <w:rsid w:val="00EC080F"/>
    <w:rsid w:val="00ED2F21"/>
    <w:rsid w:val="00F31067"/>
    <w:rsid w:val="00F35CAE"/>
    <w:rsid w:val="00F73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ED3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832ED3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32E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32ED3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32E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32ED3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A65855"/>
    <w:pPr>
      <w:ind w:firstLineChars="200" w:firstLine="420"/>
    </w:pPr>
  </w:style>
  <w:style w:type="paragraph" w:styleId="NormalWeb">
    <w:name w:val="Normal (Web)"/>
    <w:basedOn w:val="Normal"/>
    <w:uiPriority w:val="99"/>
    <w:rsid w:val="00F35CA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216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6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392</TotalTime>
  <Pages>3</Pages>
  <Words>187</Words>
  <Characters>1066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</dc:creator>
  <cp:keywords/>
  <dc:description/>
  <cp:lastModifiedBy>Microsoft</cp:lastModifiedBy>
  <cp:revision>21</cp:revision>
  <dcterms:created xsi:type="dcterms:W3CDTF">2018-05-29T07:28:00Z</dcterms:created>
  <dcterms:modified xsi:type="dcterms:W3CDTF">2018-09-07T08:56:00Z</dcterms:modified>
</cp:coreProperties>
</file>